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8E" w:rsidRPr="00BD56DB" w:rsidRDefault="00251E74">
      <w:pPr>
        <w:rPr>
          <w:rFonts w:ascii="Times New Roman" w:hAnsi="Times New Roman" w:cs="Times New Roman"/>
          <w:b/>
          <w:sz w:val="24"/>
          <w:szCs w:val="24"/>
        </w:rPr>
      </w:pPr>
      <w:r w:rsidRPr="00BD56DB">
        <w:rPr>
          <w:rFonts w:ascii="Times New Roman" w:hAnsi="Times New Roman" w:cs="Times New Roman"/>
          <w:b/>
          <w:sz w:val="24"/>
          <w:szCs w:val="24"/>
        </w:rPr>
        <w:t>BIORAFINERIE – ĆWICZENIA LABORATORYJNE</w:t>
      </w:r>
    </w:p>
    <w:p w:rsidR="00251E74" w:rsidRDefault="0025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BIOGO</w:t>
      </w:r>
      <w:r w:rsidR="00BC4683">
        <w:rPr>
          <w:rFonts w:ascii="Times New Roman" w:hAnsi="Times New Roman" w:cs="Times New Roman"/>
          <w:sz w:val="24"/>
          <w:szCs w:val="24"/>
        </w:rPr>
        <w:t xml:space="preserve">SPODARKA, </w:t>
      </w:r>
      <w:proofErr w:type="spellStart"/>
      <w:r w:rsidR="00BC468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BC4683">
        <w:rPr>
          <w:rFonts w:ascii="Times New Roman" w:hAnsi="Times New Roman" w:cs="Times New Roman"/>
          <w:sz w:val="24"/>
          <w:szCs w:val="24"/>
        </w:rPr>
        <w:t xml:space="preserve">. 4 (rok </w:t>
      </w:r>
      <w:proofErr w:type="spellStart"/>
      <w:r w:rsidR="00BC4683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BC4683">
        <w:rPr>
          <w:rFonts w:ascii="Times New Roman" w:hAnsi="Times New Roman" w:cs="Times New Roman"/>
          <w:sz w:val="24"/>
          <w:szCs w:val="24"/>
        </w:rPr>
        <w:t>. 20</w:t>
      </w:r>
      <w:r w:rsidR="00F244C5">
        <w:rPr>
          <w:rFonts w:ascii="Times New Roman" w:hAnsi="Times New Roman" w:cs="Times New Roman"/>
          <w:sz w:val="24"/>
          <w:szCs w:val="24"/>
        </w:rPr>
        <w:t>2</w:t>
      </w:r>
      <w:r w:rsidR="00B312AF">
        <w:rPr>
          <w:rFonts w:ascii="Times New Roman" w:hAnsi="Times New Roman" w:cs="Times New Roman"/>
          <w:sz w:val="24"/>
          <w:szCs w:val="24"/>
        </w:rPr>
        <w:t>1</w:t>
      </w:r>
      <w:r w:rsidR="00BC4683">
        <w:rPr>
          <w:rFonts w:ascii="Times New Roman" w:hAnsi="Times New Roman" w:cs="Times New Roman"/>
          <w:sz w:val="24"/>
          <w:szCs w:val="24"/>
        </w:rPr>
        <w:t>/</w:t>
      </w:r>
      <w:r w:rsidR="009F593E">
        <w:rPr>
          <w:rFonts w:ascii="Times New Roman" w:hAnsi="Times New Roman" w:cs="Times New Roman"/>
          <w:sz w:val="24"/>
          <w:szCs w:val="24"/>
        </w:rPr>
        <w:t>2</w:t>
      </w:r>
      <w:r w:rsidR="00B312A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"/>
        <w:gridCol w:w="830"/>
        <w:gridCol w:w="831"/>
        <w:gridCol w:w="831"/>
        <w:gridCol w:w="4511"/>
        <w:gridCol w:w="1721"/>
      </w:tblGrid>
      <w:tr w:rsidR="00D7770E" w:rsidTr="00084CD1">
        <w:tc>
          <w:tcPr>
            <w:tcW w:w="338" w:type="dxa"/>
          </w:tcPr>
          <w:p w:rsidR="00D7770E" w:rsidRDefault="00D7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7770E" w:rsidRDefault="009D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="00D777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1" w:type="dxa"/>
          </w:tcPr>
          <w:p w:rsidR="00D7770E" w:rsidRDefault="00D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B</w:t>
            </w:r>
          </w:p>
        </w:tc>
        <w:tc>
          <w:tcPr>
            <w:tcW w:w="831" w:type="dxa"/>
          </w:tcPr>
          <w:p w:rsidR="00D7770E" w:rsidRDefault="00D7770E" w:rsidP="002E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9D00E3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4511" w:type="dxa"/>
          </w:tcPr>
          <w:p w:rsidR="00D7770E" w:rsidRDefault="00D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ćwiczenia</w:t>
            </w:r>
          </w:p>
        </w:tc>
        <w:tc>
          <w:tcPr>
            <w:tcW w:w="1721" w:type="dxa"/>
          </w:tcPr>
          <w:p w:rsidR="00D7770E" w:rsidRDefault="00D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prowadząca</w:t>
            </w:r>
          </w:p>
        </w:tc>
      </w:tr>
      <w:tr w:rsidR="00F244C5" w:rsidTr="00084CD1">
        <w:tc>
          <w:tcPr>
            <w:tcW w:w="338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012426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244C5"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21">
              <w:rPr>
                <w:rFonts w:ascii="Times New Roman" w:hAnsi="Times New Roman" w:cs="Times New Roman"/>
                <w:sz w:val="24"/>
                <w:szCs w:val="24"/>
              </w:rPr>
              <w:t>Wprow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adzenie do pracy w laboratorium</w:t>
            </w:r>
          </w:p>
          <w:p w:rsidR="00084CD1" w:rsidRDefault="00084CD1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C5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Delignifikacja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enzymatyc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hydroliza biomasy roślinnej (część I)</w:t>
            </w:r>
          </w:p>
        </w:tc>
        <w:tc>
          <w:tcPr>
            <w:tcW w:w="1721" w:type="dxa"/>
            <w:vMerge w:val="restart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Agnieszka Pietrzyk-Brzezińska,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Małgorzata Gajewska (ćw. 1-3),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Płoszyńska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(ćw. 2, cz. I)</w:t>
            </w:r>
          </w:p>
        </w:tc>
      </w:tr>
      <w:tr w:rsidR="00F244C5" w:rsidTr="00084CD1">
        <w:tc>
          <w:tcPr>
            <w:tcW w:w="338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012426" w:rsidP="00F2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244C5" w:rsidRPr="00F244C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511" w:type="dxa"/>
          </w:tcPr>
          <w:p w:rsidR="00F244C5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Delignifikacja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enzymatyczna hydroliza biomasy roślinnej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(część II)</w:t>
            </w:r>
          </w:p>
          <w:p w:rsidR="00084CD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D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Wykorzystanie enzymatycznych hydrolizatów biomasy roślinnej do biosyntezy polimerów (część I)</w:t>
            </w:r>
          </w:p>
        </w:tc>
        <w:tc>
          <w:tcPr>
            <w:tcW w:w="1721" w:type="dxa"/>
            <w:vMerge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C5" w:rsidTr="00084CD1">
        <w:tc>
          <w:tcPr>
            <w:tcW w:w="338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511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Wykorzystanie enzymatycznych hydrolizatów biomasy roślinnej do </w:t>
            </w:r>
            <w:r w:rsidR="00084CD1">
              <w:rPr>
                <w:rFonts w:ascii="Times New Roman" w:hAnsi="Times New Roman" w:cs="Times New Roman"/>
                <w:sz w:val="24"/>
                <w:szCs w:val="24"/>
              </w:rPr>
              <w:t xml:space="preserve">biosyntezy polimerów (część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C5" w:rsidTr="00084CD1">
        <w:tc>
          <w:tcPr>
            <w:tcW w:w="338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511" w:type="dxa"/>
          </w:tcPr>
          <w:p w:rsidR="00F244C5" w:rsidRDefault="00F66C8E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44C5">
              <w:rPr>
                <w:rFonts w:ascii="Times New Roman" w:hAnsi="Times New Roman" w:cs="Times New Roman"/>
                <w:sz w:val="24"/>
                <w:szCs w:val="24"/>
              </w:rPr>
              <w:t>Wykorzystanie pozostałości po enzymatycznej hydrolizie biomasy ligninocelulozowej do biosyntezy enzymów (część I)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C5" w:rsidTr="00084CD1">
        <w:tc>
          <w:tcPr>
            <w:tcW w:w="338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31" w:type="dxa"/>
          </w:tcPr>
          <w:p w:rsidR="00F244C5" w:rsidRPr="00F244C5" w:rsidRDefault="00012426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244C5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244C5" w:rsidRPr="00F244C5" w:rsidRDefault="00012426" w:rsidP="00F2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244C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511" w:type="dxa"/>
          </w:tcPr>
          <w:p w:rsidR="00F244C5" w:rsidRDefault="00F66C8E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44C5">
              <w:rPr>
                <w:rFonts w:ascii="Times New Roman" w:hAnsi="Times New Roman" w:cs="Times New Roman"/>
                <w:sz w:val="24"/>
                <w:szCs w:val="24"/>
              </w:rPr>
              <w:t>Izolowanie frakcji białkowej z biomasy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inż. Beata Kolesińska</w:t>
            </w:r>
          </w:p>
        </w:tc>
      </w:tr>
      <w:tr w:rsidR="00F244C5" w:rsidTr="00084CD1">
        <w:tc>
          <w:tcPr>
            <w:tcW w:w="338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F244C5" w:rsidRPr="00F244C5" w:rsidRDefault="00012426" w:rsidP="00F2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244C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31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511" w:type="dxa"/>
          </w:tcPr>
          <w:p w:rsidR="00F244C5" w:rsidRDefault="00F66C8E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244C5">
              <w:rPr>
                <w:rFonts w:ascii="Times New Roman" w:hAnsi="Times New Roman" w:cs="Times New Roman"/>
                <w:sz w:val="24"/>
                <w:szCs w:val="24"/>
              </w:rPr>
              <w:t>Izolowanie frakcji węglowodanowej z biomasy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C5" w:rsidTr="00084CD1">
        <w:tc>
          <w:tcPr>
            <w:tcW w:w="338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F244C5" w:rsidRPr="00F244C5" w:rsidRDefault="00F244C5" w:rsidP="0001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2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31" w:type="dxa"/>
          </w:tcPr>
          <w:p w:rsidR="00F244C5" w:rsidRPr="00F244C5" w:rsidRDefault="00012426" w:rsidP="00F2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244C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31" w:type="dxa"/>
          </w:tcPr>
          <w:p w:rsidR="00F244C5" w:rsidRPr="00F244C5" w:rsidRDefault="00012426" w:rsidP="00F2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244C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511" w:type="dxa"/>
          </w:tcPr>
          <w:p w:rsidR="00F244C5" w:rsidRDefault="00F66C8E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44C5">
              <w:rPr>
                <w:rFonts w:ascii="Times New Roman" w:hAnsi="Times New Roman" w:cs="Times New Roman"/>
                <w:sz w:val="24"/>
                <w:szCs w:val="24"/>
              </w:rPr>
              <w:t>Wykorzystanie pozostałości po enzymatycznej hydrolizie biomasy ligninocelulozowej do biosyntezy enzymów (część II)</w:t>
            </w:r>
          </w:p>
        </w:tc>
        <w:tc>
          <w:tcPr>
            <w:tcW w:w="1721" w:type="dxa"/>
          </w:tcPr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Agnieszka Pietrzyk-Brzezińska,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Małgorzata Gajewska</w:t>
            </w:r>
          </w:p>
          <w:p w:rsidR="00F244C5" w:rsidRDefault="00F244C5" w:rsidP="00F2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E74" w:rsidRDefault="00251E74">
      <w:pPr>
        <w:rPr>
          <w:rFonts w:ascii="Times New Roman" w:hAnsi="Times New Roman" w:cs="Times New Roman"/>
          <w:sz w:val="24"/>
          <w:szCs w:val="24"/>
        </w:rPr>
      </w:pPr>
    </w:p>
    <w:p w:rsidR="00084CD1" w:rsidRDefault="00084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Opiekun: mgr inż. 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Korkus</w:t>
      </w:r>
      <w:proofErr w:type="spellEnd"/>
    </w:p>
    <w:p w:rsidR="002E6F9D" w:rsidRDefault="00F244C5" w:rsidP="002E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A: piątek, </w:t>
      </w:r>
      <w:r w:rsidR="000124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2:15-16:00, s</w:t>
      </w:r>
      <w:r w:rsidR="00D7770E">
        <w:rPr>
          <w:rFonts w:ascii="Times New Roman" w:hAnsi="Times New Roman" w:cs="Times New Roman"/>
          <w:sz w:val="24"/>
          <w:szCs w:val="24"/>
        </w:rPr>
        <w:t>ala 336</w:t>
      </w:r>
    </w:p>
    <w:p w:rsidR="00F244C5" w:rsidRDefault="00F244C5" w:rsidP="00F24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B: </w:t>
      </w:r>
      <w:r w:rsidR="00012426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>, 8:15-12:00, sala 336</w:t>
      </w:r>
    </w:p>
    <w:p w:rsidR="00F244C5" w:rsidRDefault="00F244C5" w:rsidP="00F24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</w:t>
      </w:r>
      <w:r w:rsidR="00084C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2426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4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:15-1</w:t>
      </w:r>
      <w:r w:rsidR="000124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:00, sala 336</w:t>
      </w:r>
    </w:p>
    <w:p w:rsidR="00F244C5" w:rsidRDefault="00F244C5" w:rsidP="002E6F9D">
      <w:pPr>
        <w:rPr>
          <w:rFonts w:ascii="Times New Roman" w:hAnsi="Times New Roman" w:cs="Times New Roman"/>
          <w:sz w:val="24"/>
          <w:szCs w:val="24"/>
        </w:rPr>
      </w:pPr>
    </w:p>
    <w:p w:rsidR="002E6F9D" w:rsidRDefault="002E6F9D">
      <w:pPr>
        <w:rPr>
          <w:rFonts w:ascii="Times New Roman" w:hAnsi="Times New Roman" w:cs="Times New Roman"/>
          <w:sz w:val="24"/>
          <w:szCs w:val="24"/>
        </w:rPr>
      </w:pPr>
    </w:p>
    <w:sectPr w:rsidR="002E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4AB"/>
    <w:multiLevelType w:val="hybridMultilevel"/>
    <w:tmpl w:val="D46E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F"/>
    <w:rsid w:val="00012426"/>
    <w:rsid w:val="00084CD1"/>
    <w:rsid w:val="001A2B87"/>
    <w:rsid w:val="00251E74"/>
    <w:rsid w:val="002E6F9D"/>
    <w:rsid w:val="005108D4"/>
    <w:rsid w:val="00580753"/>
    <w:rsid w:val="00757404"/>
    <w:rsid w:val="00795A19"/>
    <w:rsid w:val="0095675E"/>
    <w:rsid w:val="00956B6F"/>
    <w:rsid w:val="00957EF5"/>
    <w:rsid w:val="009D00E3"/>
    <w:rsid w:val="009F593E"/>
    <w:rsid w:val="00A2036C"/>
    <w:rsid w:val="00A2788E"/>
    <w:rsid w:val="00AA47A6"/>
    <w:rsid w:val="00AD0272"/>
    <w:rsid w:val="00B312AF"/>
    <w:rsid w:val="00B41D09"/>
    <w:rsid w:val="00BC4683"/>
    <w:rsid w:val="00BD56DB"/>
    <w:rsid w:val="00CD77E3"/>
    <w:rsid w:val="00D7770E"/>
    <w:rsid w:val="00DB6796"/>
    <w:rsid w:val="00F244C5"/>
    <w:rsid w:val="00F66C8E"/>
    <w:rsid w:val="00F83F2E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B038"/>
  <w15:docId w15:val="{D13B284D-3A6D-4066-B4EA-343DAA9F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Kalinowska</dc:creator>
  <cp:lastModifiedBy>AJPB</cp:lastModifiedBy>
  <cp:revision>6</cp:revision>
  <cp:lastPrinted>2018-02-02T07:26:00Z</cp:lastPrinted>
  <dcterms:created xsi:type="dcterms:W3CDTF">2022-02-15T12:50:00Z</dcterms:created>
  <dcterms:modified xsi:type="dcterms:W3CDTF">2022-02-15T13:08:00Z</dcterms:modified>
</cp:coreProperties>
</file>